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7B2" w:rsidRPr="006047B2" w:rsidRDefault="006047B2" w:rsidP="006047B2">
      <w:pPr>
        <w:spacing w:line="280" w:lineRule="exact"/>
        <w:jc w:val="center"/>
        <w:outlineLvl w:val="0"/>
        <w:rPr>
          <w:rFonts w:eastAsia="Times New Roman"/>
          <w:b/>
          <w:u w:val="single"/>
          <w:lang w:eastAsia="ru-RU"/>
        </w:rPr>
      </w:pPr>
      <w:r w:rsidRPr="006047B2">
        <w:rPr>
          <w:rFonts w:eastAsia="Times New Roman"/>
          <w:b/>
          <w:u w:val="single"/>
          <w:lang w:eastAsia="ru-RU"/>
        </w:rPr>
        <w:t>ПРОЕКТНАЯ ДЕКЛАРАЦИЯ</w:t>
      </w:r>
    </w:p>
    <w:p w:rsidR="006047B2" w:rsidRPr="006047B2" w:rsidRDefault="006047B2" w:rsidP="006047B2">
      <w:pPr>
        <w:spacing w:after="0" w:line="280" w:lineRule="exact"/>
        <w:jc w:val="center"/>
        <w:rPr>
          <w:rFonts w:eastAsia="Times New Roman"/>
          <w:lang w:eastAsia="ru-RU"/>
        </w:rPr>
      </w:pPr>
      <w:bookmarkStart w:id="0" w:name="bookmark1"/>
      <w:r w:rsidRPr="006047B2">
        <w:rPr>
          <w:rFonts w:eastAsia="Times New Roman"/>
          <w:lang w:eastAsia="ru-RU"/>
        </w:rPr>
        <w:t>на строительство объекта</w:t>
      </w:r>
      <w:r w:rsidRPr="006047B2">
        <w:rPr>
          <w:rFonts w:eastAsia="Times New Roman"/>
          <w:sz w:val="24"/>
          <w:szCs w:val="24"/>
          <w:lang w:eastAsia="ru-RU"/>
        </w:rPr>
        <w:t xml:space="preserve"> </w:t>
      </w:r>
      <w:bookmarkEnd w:id="0"/>
      <w:r w:rsidRPr="006047B2">
        <w:rPr>
          <w:rFonts w:eastAsia="Times New Roman"/>
          <w:lang w:eastAsia="ru-RU"/>
        </w:rPr>
        <w:t>«Многоквартирный (72-х квартирный) жилой дом номер 2 по проспекту Мира в городе Мосты»</w:t>
      </w:r>
    </w:p>
    <w:p w:rsidR="006047B2" w:rsidRPr="006047B2" w:rsidRDefault="006047B2" w:rsidP="006047B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312"/>
        <w:gridCol w:w="6660"/>
      </w:tblGrid>
      <w:tr w:rsidR="006047B2" w:rsidRPr="006047B2" w:rsidTr="00526160">
        <w:trPr>
          <w:trHeight w:val="536"/>
        </w:trPr>
        <w:tc>
          <w:tcPr>
            <w:tcW w:w="10620" w:type="dxa"/>
            <w:gridSpan w:val="3"/>
            <w:shd w:val="clear" w:color="auto" w:fill="auto"/>
          </w:tcPr>
          <w:p w:rsidR="006047B2" w:rsidRPr="006047B2" w:rsidRDefault="006047B2" w:rsidP="006047B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6047B2">
              <w:rPr>
                <w:rFonts w:eastAsia="Times New Roman"/>
                <w:b/>
                <w:bCs/>
                <w:color w:val="000000"/>
                <w:sz w:val="26"/>
                <w:szCs w:val="26"/>
                <w:lang w:bidi="en-US"/>
              </w:rPr>
              <w:t xml:space="preserve">1. </w:t>
            </w:r>
            <w:r w:rsidRPr="006047B2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Информация о застройщике</w:t>
            </w:r>
          </w:p>
        </w:tc>
      </w:tr>
      <w:tr w:rsidR="006047B2" w:rsidRPr="006047B2" w:rsidTr="00526160">
        <w:tc>
          <w:tcPr>
            <w:tcW w:w="648" w:type="dxa"/>
            <w:shd w:val="clear" w:color="auto" w:fill="auto"/>
          </w:tcPr>
          <w:p w:rsidR="006047B2" w:rsidRPr="006047B2" w:rsidRDefault="006047B2" w:rsidP="006047B2">
            <w:pPr>
              <w:widowControl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№</w:t>
            </w:r>
          </w:p>
          <w:p w:rsidR="006047B2" w:rsidRPr="006047B2" w:rsidRDefault="006047B2" w:rsidP="006047B2">
            <w:pPr>
              <w:widowControl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п/п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6047B2" w:rsidRPr="006047B2" w:rsidRDefault="006047B2" w:rsidP="006047B2">
            <w:pPr>
              <w:widowControl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Вид информации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6047B2" w:rsidRPr="006047B2" w:rsidRDefault="006047B2" w:rsidP="006047B2">
            <w:pPr>
              <w:widowControl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Содержание информации</w:t>
            </w:r>
          </w:p>
        </w:tc>
      </w:tr>
      <w:tr w:rsidR="006047B2" w:rsidRPr="006047B2" w:rsidTr="00526160">
        <w:tc>
          <w:tcPr>
            <w:tcW w:w="648" w:type="dxa"/>
            <w:shd w:val="clear" w:color="auto" w:fill="auto"/>
            <w:vAlign w:val="center"/>
          </w:tcPr>
          <w:p w:rsidR="006047B2" w:rsidRPr="006047B2" w:rsidRDefault="006047B2" w:rsidP="006047B2">
            <w:pPr>
              <w:widowControl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3312" w:type="dxa"/>
            <w:shd w:val="clear" w:color="auto" w:fill="auto"/>
          </w:tcPr>
          <w:p w:rsidR="006047B2" w:rsidRPr="006047B2" w:rsidRDefault="006047B2" w:rsidP="006047B2">
            <w:pPr>
              <w:widowControl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Наименование застройщика</w:t>
            </w:r>
          </w:p>
        </w:tc>
        <w:tc>
          <w:tcPr>
            <w:tcW w:w="6660" w:type="dxa"/>
            <w:shd w:val="clear" w:color="auto" w:fill="auto"/>
          </w:tcPr>
          <w:p w:rsidR="006047B2" w:rsidRPr="006047B2" w:rsidRDefault="006047B2" w:rsidP="006047B2">
            <w:pPr>
              <w:widowControl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highlight w:val="red"/>
                <w:lang w:eastAsia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Коммунальное унитарное дочернее предприятие «Управление капитального строительства Щучинского района»</w:t>
            </w:r>
          </w:p>
        </w:tc>
      </w:tr>
      <w:tr w:rsidR="006047B2" w:rsidRPr="006047B2" w:rsidTr="00526160">
        <w:tc>
          <w:tcPr>
            <w:tcW w:w="648" w:type="dxa"/>
            <w:shd w:val="clear" w:color="auto" w:fill="auto"/>
            <w:vAlign w:val="center"/>
          </w:tcPr>
          <w:p w:rsidR="006047B2" w:rsidRPr="006047B2" w:rsidRDefault="006047B2" w:rsidP="006047B2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3312" w:type="dxa"/>
            <w:shd w:val="clear" w:color="auto" w:fill="auto"/>
          </w:tcPr>
          <w:p w:rsidR="006047B2" w:rsidRPr="006047B2" w:rsidRDefault="006047B2" w:rsidP="006047B2">
            <w:pPr>
              <w:widowControl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Место нахождения застройщика</w:t>
            </w:r>
          </w:p>
        </w:tc>
        <w:tc>
          <w:tcPr>
            <w:tcW w:w="6660" w:type="dxa"/>
            <w:shd w:val="clear" w:color="auto" w:fill="auto"/>
          </w:tcPr>
          <w:p w:rsidR="006047B2" w:rsidRPr="006047B2" w:rsidRDefault="006047B2" w:rsidP="006047B2">
            <w:pPr>
              <w:widowControl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highlight w:val="red"/>
                <w:lang w:eastAsia="ru-RU"/>
              </w:rPr>
            </w:pPr>
            <w:smartTag w:uri="urn:schemas-microsoft-com:office:smarttags" w:element="metricconverter">
              <w:smartTagPr>
                <w:attr w:name="ProductID" w:val="231513 г"/>
              </w:smartTagPr>
              <w:r w:rsidRPr="006047B2">
                <w:rPr>
                  <w:rFonts w:eastAsia="Times New Roman"/>
                  <w:color w:val="000000"/>
                  <w:sz w:val="26"/>
                  <w:szCs w:val="26"/>
                  <w:lang w:eastAsia="ru-RU" w:bidi="ru-RU"/>
                </w:rPr>
                <w:t>231513 г</w:t>
              </w:r>
            </w:smartTag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. Щучин, пл. Свободы,11</w:t>
            </w:r>
          </w:p>
        </w:tc>
      </w:tr>
      <w:tr w:rsidR="006047B2" w:rsidRPr="006047B2" w:rsidTr="00526160">
        <w:tc>
          <w:tcPr>
            <w:tcW w:w="648" w:type="dxa"/>
            <w:shd w:val="clear" w:color="auto" w:fill="auto"/>
            <w:vAlign w:val="center"/>
          </w:tcPr>
          <w:p w:rsidR="006047B2" w:rsidRPr="006047B2" w:rsidRDefault="006047B2" w:rsidP="006047B2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3312" w:type="dxa"/>
            <w:shd w:val="clear" w:color="auto" w:fill="auto"/>
          </w:tcPr>
          <w:p w:rsidR="006047B2" w:rsidRPr="006047B2" w:rsidRDefault="006047B2" w:rsidP="006047B2">
            <w:pPr>
              <w:widowControl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Режим работы</w:t>
            </w:r>
          </w:p>
        </w:tc>
        <w:tc>
          <w:tcPr>
            <w:tcW w:w="6660" w:type="dxa"/>
            <w:shd w:val="clear" w:color="auto" w:fill="auto"/>
          </w:tcPr>
          <w:p w:rsidR="006047B2" w:rsidRPr="006047B2" w:rsidRDefault="006047B2" w:rsidP="006047B2">
            <w:pPr>
              <w:widowControl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8.00 - 17:00 (обеденный перерыв 13:00 - 14:00), выходные дни - суббота, воскресенье</w:t>
            </w:r>
          </w:p>
        </w:tc>
      </w:tr>
      <w:tr w:rsidR="006047B2" w:rsidRPr="006047B2" w:rsidTr="00526160">
        <w:tc>
          <w:tcPr>
            <w:tcW w:w="648" w:type="dxa"/>
            <w:shd w:val="clear" w:color="auto" w:fill="auto"/>
            <w:vAlign w:val="center"/>
          </w:tcPr>
          <w:p w:rsidR="006047B2" w:rsidRPr="006047B2" w:rsidRDefault="006047B2" w:rsidP="006047B2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3312" w:type="dxa"/>
            <w:shd w:val="clear" w:color="auto" w:fill="auto"/>
          </w:tcPr>
          <w:p w:rsidR="006047B2" w:rsidRPr="006047B2" w:rsidRDefault="006047B2" w:rsidP="006047B2">
            <w:pPr>
              <w:widowControl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Сведения о государственной регистрации застройщика</w:t>
            </w:r>
          </w:p>
        </w:tc>
        <w:tc>
          <w:tcPr>
            <w:tcW w:w="6660" w:type="dxa"/>
            <w:shd w:val="clear" w:color="auto" w:fill="auto"/>
          </w:tcPr>
          <w:p w:rsidR="006047B2" w:rsidRPr="006047B2" w:rsidRDefault="006047B2" w:rsidP="006047B2">
            <w:pPr>
              <w:widowControl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highlight w:val="red"/>
                <w:lang w:eastAsia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 xml:space="preserve">Зарегистрировано в Едином государственном регистре юридических лиц и индивидуальных предпринимателей 11.04.2014г. за № 500066586 </w:t>
            </w:r>
          </w:p>
        </w:tc>
      </w:tr>
      <w:tr w:rsidR="006047B2" w:rsidRPr="006047B2" w:rsidTr="00526160">
        <w:trPr>
          <w:trHeight w:val="2340"/>
        </w:trPr>
        <w:tc>
          <w:tcPr>
            <w:tcW w:w="648" w:type="dxa"/>
            <w:shd w:val="clear" w:color="auto" w:fill="auto"/>
            <w:vAlign w:val="center"/>
          </w:tcPr>
          <w:p w:rsidR="006047B2" w:rsidRPr="006047B2" w:rsidRDefault="006047B2" w:rsidP="006047B2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3312" w:type="dxa"/>
            <w:shd w:val="clear" w:color="auto" w:fill="auto"/>
          </w:tcPr>
          <w:p w:rsidR="006047B2" w:rsidRPr="006047B2" w:rsidRDefault="006047B2" w:rsidP="006047B2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Сведения о жилых домах и иных объектах недвижимости, в строительстве которых принимал участие застройщик в течении 3 лет, предшествующих опубликованию проектной декларации</w:t>
            </w:r>
          </w:p>
        </w:tc>
        <w:tc>
          <w:tcPr>
            <w:tcW w:w="6660" w:type="dxa"/>
            <w:shd w:val="clear" w:color="auto" w:fill="auto"/>
          </w:tcPr>
          <w:p w:rsidR="006047B2" w:rsidRPr="006047B2" w:rsidRDefault="006047B2" w:rsidP="006047B2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highlight w:val="red"/>
                <w:lang w:eastAsia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В течение последних трех лет государственным предприятием «УКС Щучинского района» построены многоквартирные жилые дома в г. Щучине (49-ти, 20-ти и 60-ти квартирные жилые дома по ул. Заводская), детский сад на 170 мест по ул. Строителей в микрорайоне по ул. Ленина в г. Щучин и объекты здравоохранения, культуры.</w:t>
            </w:r>
          </w:p>
        </w:tc>
      </w:tr>
      <w:tr w:rsidR="006047B2" w:rsidRPr="006047B2" w:rsidTr="00526160">
        <w:trPr>
          <w:trHeight w:val="605"/>
        </w:trPr>
        <w:tc>
          <w:tcPr>
            <w:tcW w:w="10620" w:type="dxa"/>
            <w:gridSpan w:val="3"/>
            <w:shd w:val="clear" w:color="auto" w:fill="auto"/>
          </w:tcPr>
          <w:p w:rsidR="006047B2" w:rsidRPr="006047B2" w:rsidRDefault="006047B2" w:rsidP="006047B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047B2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2. Информация об объекте строительства</w:t>
            </w:r>
          </w:p>
        </w:tc>
      </w:tr>
      <w:tr w:rsidR="006047B2" w:rsidRPr="006047B2" w:rsidTr="00526160">
        <w:tc>
          <w:tcPr>
            <w:tcW w:w="648" w:type="dxa"/>
            <w:shd w:val="clear" w:color="auto" w:fill="auto"/>
            <w:vAlign w:val="bottom"/>
          </w:tcPr>
          <w:p w:rsidR="006047B2" w:rsidRPr="006047B2" w:rsidRDefault="006047B2" w:rsidP="006047B2">
            <w:pPr>
              <w:widowControl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№ п/п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6047B2" w:rsidRPr="006047B2" w:rsidRDefault="006047B2" w:rsidP="006047B2">
            <w:pPr>
              <w:widowControl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Вид информации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6047B2" w:rsidRPr="006047B2" w:rsidRDefault="006047B2" w:rsidP="006047B2">
            <w:pPr>
              <w:widowControl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Содержание информации</w:t>
            </w:r>
          </w:p>
        </w:tc>
      </w:tr>
      <w:tr w:rsidR="006047B2" w:rsidRPr="006047B2" w:rsidTr="00526160">
        <w:trPr>
          <w:trHeight w:val="978"/>
        </w:trPr>
        <w:tc>
          <w:tcPr>
            <w:tcW w:w="648" w:type="dxa"/>
            <w:shd w:val="clear" w:color="auto" w:fill="auto"/>
            <w:vAlign w:val="center"/>
          </w:tcPr>
          <w:p w:rsidR="006047B2" w:rsidRPr="006047B2" w:rsidRDefault="006047B2" w:rsidP="006047B2">
            <w:pPr>
              <w:widowControl w:val="0"/>
              <w:spacing w:after="0" w:line="240" w:lineRule="auto"/>
              <w:ind w:left="300"/>
              <w:rPr>
                <w:rFonts w:eastAsia="Times New Roman"/>
                <w:sz w:val="26"/>
                <w:szCs w:val="26"/>
                <w:lang w:eastAsia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3312" w:type="dxa"/>
            <w:shd w:val="clear" w:color="auto" w:fill="auto"/>
          </w:tcPr>
          <w:p w:rsidR="006047B2" w:rsidRPr="006047B2" w:rsidRDefault="006047B2" w:rsidP="006047B2">
            <w:pPr>
              <w:widowControl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Цели строительства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6047B2" w:rsidRPr="006047B2" w:rsidRDefault="006047B2" w:rsidP="006047B2">
            <w:pPr>
              <w:widowControl w:val="0"/>
              <w:spacing w:after="0" w:line="240" w:lineRule="auto"/>
              <w:rPr>
                <w:rFonts w:eastAsia="Times New Roman"/>
                <w:sz w:val="26"/>
                <w:szCs w:val="26"/>
                <w:highlight w:val="red"/>
                <w:lang w:eastAsia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 xml:space="preserve">Предоставление квартир в соответствии с Указом Президента Республики Беларусь от 4 июля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047B2">
                <w:rPr>
                  <w:rFonts w:eastAsia="Times New Roman"/>
                  <w:color w:val="000000"/>
                  <w:sz w:val="26"/>
                  <w:szCs w:val="26"/>
                  <w:lang w:eastAsia="ru-RU" w:bidi="ru-RU"/>
                </w:rPr>
                <w:t>2017 г</w:t>
              </w:r>
            </w:smartTag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.        № 240</w:t>
            </w:r>
          </w:p>
        </w:tc>
      </w:tr>
      <w:tr w:rsidR="006047B2" w:rsidRPr="006047B2" w:rsidTr="00526160">
        <w:trPr>
          <w:trHeight w:val="705"/>
        </w:trPr>
        <w:tc>
          <w:tcPr>
            <w:tcW w:w="648" w:type="dxa"/>
            <w:shd w:val="clear" w:color="auto" w:fill="auto"/>
            <w:vAlign w:val="center"/>
          </w:tcPr>
          <w:p w:rsidR="006047B2" w:rsidRPr="006047B2" w:rsidRDefault="006047B2" w:rsidP="006047B2">
            <w:pPr>
              <w:widowControl w:val="0"/>
              <w:spacing w:after="0" w:line="240" w:lineRule="auto"/>
              <w:ind w:left="300"/>
              <w:rPr>
                <w:rFonts w:eastAsia="Times New Roman"/>
                <w:sz w:val="26"/>
                <w:szCs w:val="26"/>
                <w:lang w:eastAsia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3312" w:type="dxa"/>
            <w:shd w:val="clear" w:color="auto" w:fill="auto"/>
            <w:vAlign w:val="bottom"/>
          </w:tcPr>
          <w:p w:rsidR="006047B2" w:rsidRPr="006047B2" w:rsidRDefault="006047B2" w:rsidP="006047B2">
            <w:pPr>
              <w:widowControl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Сведения об этапах и сроках реализации строительства</w:t>
            </w:r>
          </w:p>
        </w:tc>
        <w:tc>
          <w:tcPr>
            <w:tcW w:w="6660" w:type="dxa"/>
            <w:shd w:val="clear" w:color="auto" w:fill="auto"/>
          </w:tcPr>
          <w:p w:rsidR="006047B2" w:rsidRPr="006047B2" w:rsidRDefault="006047B2" w:rsidP="006047B2">
            <w:pPr>
              <w:widowControl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highlight w:val="red"/>
                <w:lang w:eastAsia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 xml:space="preserve">28 июня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047B2">
                <w:rPr>
                  <w:rFonts w:eastAsia="Times New Roman"/>
                  <w:color w:val="000000"/>
                  <w:sz w:val="26"/>
                  <w:szCs w:val="26"/>
                  <w:lang w:eastAsia="ru-RU" w:bidi="ru-RU"/>
                </w:rPr>
                <w:t>2019 г</w:t>
              </w:r>
            </w:smartTag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 xml:space="preserve">. - 31 декабря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047B2">
                <w:rPr>
                  <w:rFonts w:eastAsia="Times New Roman"/>
                  <w:color w:val="000000"/>
                  <w:sz w:val="26"/>
                  <w:szCs w:val="26"/>
                  <w:lang w:eastAsia="ru-RU" w:bidi="ru-RU"/>
                </w:rPr>
                <w:t>2019 г</w:t>
              </w:r>
            </w:smartTag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.- строительство.</w:t>
            </w:r>
          </w:p>
        </w:tc>
      </w:tr>
      <w:tr w:rsidR="006047B2" w:rsidRPr="006047B2" w:rsidTr="00526160">
        <w:tc>
          <w:tcPr>
            <w:tcW w:w="648" w:type="dxa"/>
            <w:shd w:val="clear" w:color="auto" w:fill="auto"/>
            <w:vAlign w:val="center"/>
          </w:tcPr>
          <w:p w:rsidR="006047B2" w:rsidRPr="006047B2" w:rsidRDefault="006047B2" w:rsidP="006047B2">
            <w:pPr>
              <w:widowControl w:val="0"/>
              <w:spacing w:after="0" w:line="240" w:lineRule="auto"/>
              <w:ind w:left="300"/>
              <w:rPr>
                <w:rFonts w:eastAsia="Times New Roman"/>
                <w:sz w:val="26"/>
                <w:szCs w:val="26"/>
                <w:lang w:eastAsia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3312" w:type="dxa"/>
            <w:shd w:val="clear" w:color="auto" w:fill="auto"/>
            <w:vAlign w:val="bottom"/>
          </w:tcPr>
          <w:p w:rsidR="006047B2" w:rsidRPr="006047B2" w:rsidRDefault="006047B2" w:rsidP="006047B2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Результаты государственной экспертизы проектной документации</w:t>
            </w:r>
          </w:p>
        </w:tc>
        <w:tc>
          <w:tcPr>
            <w:tcW w:w="6660" w:type="dxa"/>
            <w:shd w:val="clear" w:color="auto" w:fill="auto"/>
          </w:tcPr>
          <w:p w:rsidR="006047B2" w:rsidRPr="006047B2" w:rsidRDefault="006047B2" w:rsidP="006047B2">
            <w:pPr>
              <w:widowControl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highlight w:val="red"/>
                <w:lang w:eastAsia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 xml:space="preserve">Заключение государственной экспертизы от 22 апреля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047B2">
                <w:rPr>
                  <w:rFonts w:eastAsia="Times New Roman"/>
                  <w:color w:val="000000"/>
                  <w:sz w:val="26"/>
                  <w:szCs w:val="26"/>
                  <w:lang w:eastAsia="ru-RU" w:bidi="ru-RU"/>
                </w:rPr>
                <w:t>2019 г</w:t>
              </w:r>
            </w:smartTag>
            <w:r w:rsidRPr="006047B2">
              <w:rPr>
                <w:rFonts w:eastAsia="Times New Roman"/>
                <w:b/>
                <w:color w:val="000000"/>
                <w:sz w:val="26"/>
                <w:szCs w:val="26"/>
                <w:lang w:eastAsia="ru-RU" w:bidi="ru-RU"/>
              </w:rPr>
              <w:t xml:space="preserve">. </w:t>
            </w:r>
            <w:r w:rsidRPr="006047B2">
              <w:rPr>
                <w:rFonts w:eastAsia="Times New Roman"/>
                <w:bCs/>
                <w:color w:val="000000"/>
                <w:sz w:val="26"/>
                <w:szCs w:val="26"/>
                <w:lang w:eastAsia="ru-RU" w:bidi="ru-RU"/>
              </w:rPr>
              <w:t>№ 388-50/19</w:t>
            </w:r>
          </w:p>
        </w:tc>
      </w:tr>
      <w:tr w:rsidR="006047B2" w:rsidRPr="006047B2" w:rsidTr="00526160">
        <w:tc>
          <w:tcPr>
            <w:tcW w:w="648" w:type="dxa"/>
            <w:shd w:val="clear" w:color="auto" w:fill="auto"/>
            <w:vAlign w:val="center"/>
          </w:tcPr>
          <w:p w:rsidR="006047B2" w:rsidRPr="006047B2" w:rsidRDefault="006047B2" w:rsidP="006047B2">
            <w:pPr>
              <w:widowControl w:val="0"/>
              <w:spacing w:after="0" w:line="240" w:lineRule="auto"/>
              <w:ind w:left="300"/>
              <w:rPr>
                <w:rFonts w:eastAsia="Times New Roman"/>
                <w:sz w:val="26"/>
                <w:szCs w:val="26"/>
                <w:lang w:eastAsia="ru-RU"/>
              </w:rPr>
            </w:pPr>
            <w:r w:rsidRPr="006047B2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12" w:type="dxa"/>
            <w:shd w:val="clear" w:color="auto" w:fill="auto"/>
          </w:tcPr>
          <w:p w:rsidR="006047B2" w:rsidRPr="006047B2" w:rsidRDefault="006047B2" w:rsidP="006047B2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Сведения о месте нахождения объекта долевого строительства и его характеристики</w:t>
            </w:r>
          </w:p>
        </w:tc>
        <w:tc>
          <w:tcPr>
            <w:tcW w:w="6660" w:type="dxa"/>
            <w:shd w:val="clear" w:color="auto" w:fill="auto"/>
          </w:tcPr>
          <w:p w:rsidR="006047B2" w:rsidRDefault="006047B2" w:rsidP="006047B2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 xml:space="preserve">72-х квартирный жилой дом расположен по проспекту Мира в г. Мосты. Объемно-планировочное           решение – здание жилого дома девятиэтажное из              2-х модернизированных блок-секций. Жилая часть дома представляет собой 18 однокомнатных, </w:t>
            </w:r>
          </w:p>
          <w:p w:rsidR="006047B2" w:rsidRPr="006047B2" w:rsidRDefault="006047B2" w:rsidP="006047B2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 xml:space="preserve">6 двухкомнатных и 18 трехкомнатных квартир общей </w:t>
            </w: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lastRenderedPageBreak/>
              <w:t xml:space="preserve">площадью 4368,96 </w:t>
            </w:r>
            <w:proofErr w:type="spellStart"/>
            <w:proofErr w:type="gramStart"/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кв.м</w:t>
            </w:r>
            <w:proofErr w:type="spellEnd"/>
            <w:proofErr w:type="gramEnd"/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 xml:space="preserve">, в </w:t>
            </w:r>
            <w:proofErr w:type="spellStart"/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т.ч</w:t>
            </w:r>
            <w:proofErr w:type="spellEnd"/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.:</w:t>
            </w:r>
          </w:p>
          <w:p w:rsidR="006047B2" w:rsidRPr="006047B2" w:rsidRDefault="006047B2" w:rsidP="006047B2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Общие характеристики жилого дома:</w:t>
            </w:r>
          </w:p>
          <w:p w:rsidR="006047B2" w:rsidRPr="006047B2" w:rsidRDefault="006047B2" w:rsidP="006047B2">
            <w:pPr>
              <w:widowControl w:val="0"/>
              <w:spacing w:after="0" w:line="274" w:lineRule="exact"/>
              <w:jc w:val="both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наружные стены цоколя –сборные железобетонные панели;</w:t>
            </w:r>
          </w:p>
          <w:p w:rsidR="006047B2" w:rsidRPr="006047B2" w:rsidRDefault="006047B2" w:rsidP="006047B2">
            <w:pPr>
              <w:widowControl w:val="0"/>
              <w:spacing w:after="0" w:line="274" w:lineRule="exact"/>
              <w:jc w:val="both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внутренние стены – сборные железобетонные плиты;</w:t>
            </w:r>
          </w:p>
          <w:p w:rsidR="006047B2" w:rsidRPr="006047B2" w:rsidRDefault="006047B2" w:rsidP="006047B2">
            <w:pPr>
              <w:widowControl w:val="0"/>
              <w:spacing w:after="0" w:line="274" w:lineRule="exac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наружные стены этажей – сборные трехслойные панели;</w:t>
            </w:r>
          </w:p>
          <w:p w:rsidR="006047B2" w:rsidRPr="006047B2" w:rsidRDefault="006047B2" w:rsidP="006047B2">
            <w:pPr>
              <w:widowControl w:val="0"/>
              <w:spacing w:after="0" w:line="274" w:lineRule="exact"/>
              <w:jc w:val="both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внутренние стены – сборные железобетонные панели;</w:t>
            </w:r>
          </w:p>
          <w:p w:rsidR="006047B2" w:rsidRPr="006047B2" w:rsidRDefault="006047B2" w:rsidP="006047B2">
            <w:pPr>
              <w:widowControl w:val="0"/>
              <w:spacing w:after="0" w:line="274" w:lineRule="exact"/>
              <w:jc w:val="both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внутренние перегородки – из тяжелого бетона;</w:t>
            </w:r>
          </w:p>
          <w:p w:rsidR="006047B2" w:rsidRPr="006047B2" w:rsidRDefault="006047B2" w:rsidP="006047B2">
            <w:pPr>
              <w:widowControl w:val="0"/>
              <w:spacing w:after="0" w:line="274" w:lineRule="exact"/>
              <w:jc w:val="both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плиты перекрытия – из тяжелого бетона;</w:t>
            </w:r>
          </w:p>
          <w:p w:rsidR="006047B2" w:rsidRPr="006047B2" w:rsidRDefault="006047B2" w:rsidP="006047B2">
            <w:pPr>
              <w:widowControl w:val="0"/>
              <w:spacing w:after="0" w:line="274" w:lineRule="exact"/>
              <w:jc w:val="both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окна – блоки ПВХ;</w:t>
            </w:r>
          </w:p>
          <w:p w:rsidR="006047B2" w:rsidRPr="006047B2" w:rsidRDefault="006047B2" w:rsidP="006047B2">
            <w:pPr>
              <w:widowControl w:val="0"/>
              <w:spacing w:after="0" w:line="274" w:lineRule="exact"/>
              <w:jc w:val="both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входная дверь – деревянная усиленная;</w:t>
            </w:r>
          </w:p>
          <w:p w:rsidR="006047B2" w:rsidRPr="006047B2" w:rsidRDefault="006047B2" w:rsidP="006047B2">
            <w:pPr>
              <w:widowControl w:val="0"/>
              <w:spacing w:after="0" w:line="274" w:lineRule="exact"/>
              <w:jc w:val="both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внутренние двери – деревянные;</w:t>
            </w:r>
          </w:p>
          <w:p w:rsidR="006047B2" w:rsidRPr="006047B2" w:rsidRDefault="006047B2" w:rsidP="006047B2">
            <w:pPr>
              <w:widowControl w:val="0"/>
              <w:spacing w:after="0" w:line="274" w:lineRule="exact"/>
              <w:jc w:val="both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входная дверь в подъезд – металлическая;</w:t>
            </w:r>
          </w:p>
          <w:p w:rsidR="006047B2" w:rsidRPr="006047B2" w:rsidRDefault="006047B2" w:rsidP="006047B2">
            <w:pPr>
              <w:widowControl w:val="0"/>
              <w:spacing w:after="0" w:line="274" w:lineRule="exact"/>
              <w:jc w:val="both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 xml:space="preserve">лоджии глубиной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6047B2">
                <w:rPr>
                  <w:rFonts w:eastAsia="Times New Roman"/>
                  <w:color w:val="000000"/>
                  <w:sz w:val="26"/>
                  <w:szCs w:val="26"/>
                  <w:lang w:eastAsia="ru-RU" w:bidi="ru-RU"/>
                </w:rPr>
                <w:t>1,2 м</w:t>
              </w:r>
            </w:smartTag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6047B2">
                <w:rPr>
                  <w:rFonts w:eastAsia="Times New Roman"/>
                  <w:color w:val="000000"/>
                  <w:sz w:val="26"/>
                  <w:szCs w:val="26"/>
                  <w:lang w:eastAsia="ru-RU" w:bidi="ru-RU"/>
                </w:rPr>
                <w:t>1,5 м</w:t>
              </w:r>
            </w:smartTag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 xml:space="preserve"> с остеклением;</w:t>
            </w:r>
          </w:p>
          <w:p w:rsidR="006047B2" w:rsidRPr="006047B2" w:rsidRDefault="006047B2" w:rsidP="006047B2">
            <w:pPr>
              <w:widowControl w:val="0"/>
              <w:spacing w:after="0" w:line="274" w:lineRule="exact"/>
              <w:jc w:val="both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лифт в каждой секции;</w:t>
            </w:r>
          </w:p>
          <w:p w:rsidR="006047B2" w:rsidRPr="006047B2" w:rsidRDefault="006047B2" w:rsidP="006047B2">
            <w:pPr>
              <w:widowControl w:val="0"/>
              <w:spacing w:after="0" w:line="274" w:lineRule="exact"/>
              <w:jc w:val="both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телефонизация;</w:t>
            </w:r>
          </w:p>
          <w:p w:rsidR="006047B2" w:rsidRPr="006047B2" w:rsidRDefault="006047B2" w:rsidP="006047B2">
            <w:pPr>
              <w:widowControl w:val="0"/>
              <w:spacing w:after="0" w:line="274" w:lineRule="exact"/>
              <w:jc w:val="both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домофонная связь с подачей сигнала для вызова в каждую квартиру;</w:t>
            </w:r>
          </w:p>
          <w:p w:rsidR="006047B2" w:rsidRPr="006047B2" w:rsidRDefault="006047B2" w:rsidP="006047B2">
            <w:pPr>
              <w:widowControl w:val="0"/>
              <w:spacing w:after="0" w:line="274" w:lineRule="exact"/>
              <w:jc w:val="both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кровля плоская мягкая, двухслойная из материала рулонного кровельного гидроизоляционного наплавляемого с «теплым» чердаком, не эксплуатируемая;</w:t>
            </w:r>
          </w:p>
          <w:p w:rsidR="006047B2" w:rsidRPr="006047B2" w:rsidRDefault="006047B2" w:rsidP="006047B2">
            <w:pPr>
              <w:widowControl w:val="0"/>
              <w:spacing w:after="0" w:line="274" w:lineRule="exact"/>
              <w:jc w:val="both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установка поквартирных почтовых ящиков;</w:t>
            </w:r>
          </w:p>
          <w:p w:rsidR="006047B2" w:rsidRPr="006047B2" w:rsidRDefault="006047B2" w:rsidP="006047B2">
            <w:pPr>
              <w:widowControl w:val="0"/>
              <w:spacing w:after="0" w:line="274" w:lineRule="exact"/>
              <w:jc w:val="both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техподполье</w:t>
            </w:r>
            <w:proofErr w:type="spellEnd"/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 xml:space="preserve"> – расположен индивидуальный тепловой пункт и водомерный узел;</w:t>
            </w:r>
          </w:p>
          <w:p w:rsidR="006047B2" w:rsidRPr="006047B2" w:rsidRDefault="006047B2" w:rsidP="006047B2">
            <w:pPr>
              <w:widowControl w:val="0"/>
              <w:spacing w:after="0" w:line="274" w:lineRule="exac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электрощитовая</w:t>
            </w:r>
            <w:proofErr w:type="spellEnd"/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 xml:space="preserve"> –</w:t>
            </w:r>
            <w:r w:rsidRPr="006047B2">
              <w:rPr>
                <w:rFonts w:eastAsia="Times New Roman"/>
                <w:sz w:val="26"/>
                <w:szCs w:val="26"/>
                <w:lang w:eastAsia="ru-RU"/>
              </w:rPr>
              <w:t xml:space="preserve"> в помещении при входе в секцию;</w:t>
            </w:r>
          </w:p>
          <w:p w:rsidR="006047B2" w:rsidRPr="006047B2" w:rsidRDefault="006047B2" w:rsidP="006047B2">
            <w:pPr>
              <w:widowControl w:val="0"/>
              <w:spacing w:after="0" w:line="274" w:lineRule="exact"/>
              <w:jc w:val="both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горячее водоснабжение и отопление – централизованное, отопительные приборы – стальные панельные радиаторы;</w:t>
            </w:r>
          </w:p>
          <w:p w:rsidR="006047B2" w:rsidRPr="006047B2" w:rsidRDefault="006047B2" w:rsidP="006047B2">
            <w:pPr>
              <w:widowControl w:val="0"/>
              <w:spacing w:after="0" w:line="274" w:lineRule="exact"/>
              <w:jc w:val="both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отделка квартир – полная;</w:t>
            </w:r>
          </w:p>
          <w:p w:rsidR="006047B2" w:rsidRPr="006047B2" w:rsidRDefault="006047B2" w:rsidP="006047B2">
            <w:pPr>
              <w:widowControl w:val="0"/>
              <w:spacing w:after="0" w:line="274" w:lineRule="exact"/>
              <w:jc w:val="both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стены жилых комнат, прихожих, внутриквартирных коридоров – оклейка обоями, потолки – акриловая покраска, полы – ламинированное покрытие;</w:t>
            </w:r>
          </w:p>
          <w:p w:rsidR="006047B2" w:rsidRPr="006047B2" w:rsidRDefault="006047B2" w:rsidP="006047B2">
            <w:pPr>
              <w:widowControl w:val="0"/>
              <w:spacing w:after="0" w:line="274" w:lineRule="exac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кухни: стены, потолок – акриловая покраска, пол – линолеум;</w:t>
            </w:r>
          </w:p>
          <w:p w:rsidR="006047B2" w:rsidRPr="006047B2" w:rsidRDefault="006047B2" w:rsidP="006047B2">
            <w:pPr>
              <w:widowControl w:val="0"/>
              <w:spacing w:after="0" w:line="274" w:lineRule="exact"/>
              <w:jc w:val="both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ванная и санузел: стены, потолок – акриловая покраска, пол – керамическая плитка;</w:t>
            </w:r>
          </w:p>
          <w:p w:rsidR="006047B2" w:rsidRPr="006047B2" w:rsidRDefault="006047B2" w:rsidP="006047B2">
            <w:pPr>
              <w:widowControl w:val="0"/>
              <w:spacing w:after="0" w:line="274" w:lineRule="exact"/>
              <w:jc w:val="both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места общего пользования: стены, потолок – акриловая покраска;</w:t>
            </w:r>
          </w:p>
          <w:p w:rsidR="006047B2" w:rsidRPr="006047B2" w:rsidRDefault="006047B2" w:rsidP="006047B2">
            <w:pPr>
              <w:widowControl w:val="0"/>
              <w:spacing w:after="0" w:line="274" w:lineRule="exact"/>
              <w:jc w:val="both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устанавливается все санитарно-техническое оборудование, газовая плита, приборы учета на газо-, водо-, электро-, теплоснабжение;</w:t>
            </w:r>
          </w:p>
          <w:p w:rsidR="006047B2" w:rsidRPr="006047B2" w:rsidRDefault="006047B2" w:rsidP="006047B2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внутриплощадочное благоустройство: площадка для игр детей, отдыха взрослого населения, чистки вещей и ковров для сбора ТБО, тротуар – проезд, тротуары, газоны, парковка для машин, малые архитектурные формы</w:t>
            </w:r>
          </w:p>
        </w:tc>
      </w:tr>
      <w:tr w:rsidR="006047B2" w:rsidRPr="006047B2" w:rsidTr="00526160">
        <w:tc>
          <w:tcPr>
            <w:tcW w:w="648" w:type="dxa"/>
            <w:shd w:val="clear" w:color="auto" w:fill="auto"/>
            <w:vAlign w:val="center"/>
          </w:tcPr>
          <w:p w:rsidR="006047B2" w:rsidRPr="006047B2" w:rsidRDefault="006047B2" w:rsidP="006047B2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047B2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312" w:type="dxa"/>
            <w:shd w:val="clear" w:color="auto" w:fill="auto"/>
          </w:tcPr>
          <w:p w:rsidR="006047B2" w:rsidRPr="006047B2" w:rsidRDefault="006047B2" w:rsidP="006047B2">
            <w:pPr>
              <w:widowControl w:val="0"/>
              <w:spacing w:after="0" w:line="299" w:lineRule="exac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Сведения о цене объекта долевого строительства и условиях ее изменения застройщиком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6047B2" w:rsidRPr="006047B2" w:rsidRDefault="006047B2" w:rsidP="006047B2">
            <w:pPr>
              <w:widowControl w:val="0"/>
              <w:spacing w:after="0" w:line="274" w:lineRule="exac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Стоимость одного квадратного метра на дату опубликования проектной декларации составляет:</w:t>
            </w:r>
          </w:p>
          <w:p w:rsidR="006047B2" w:rsidRPr="006047B2" w:rsidRDefault="006047B2" w:rsidP="006047B2">
            <w:pPr>
              <w:widowControl w:val="0"/>
              <w:spacing w:after="0" w:line="274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 xml:space="preserve">- с полной отделкой – </w:t>
            </w:r>
            <w:r w:rsidRPr="006047B2">
              <w:rPr>
                <w:rFonts w:eastAsia="Times New Roman"/>
                <w:b/>
                <w:color w:val="000000"/>
                <w:sz w:val="26"/>
                <w:szCs w:val="26"/>
                <w:lang w:eastAsia="ru-RU" w:bidi="ru-RU"/>
              </w:rPr>
              <w:t>1209,00</w:t>
            </w:r>
            <w:r w:rsidRPr="006047B2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(одна тысяча двести девять белорусских рублей 00 копеек).</w:t>
            </w:r>
          </w:p>
          <w:p w:rsidR="006047B2" w:rsidRPr="006047B2" w:rsidRDefault="006047B2" w:rsidP="006047B2">
            <w:pPr>
              <w:widowControl w:val="0"/>
              <w:spacing w:after="0" w:line="274" w:lineRule="exact"/>
              <w:jc w:val="both"/>
              <w:rPr>
                <w:rFonts w:eastAsia="Times New Roman"/>
                <w:sz w:val="26"/>
                <w:szCs w:val="26"/>
                <w:highlight w:val="red"/>
                <w:lang w:eastAsia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 xml:space="preserve">Условия изменения цены застройщиком - согласно </w:t>
            </w: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lastRenderedPageBreak/>
              <w:t>законодательства Республики Беларусь</w:t>
            </w:r>
          </w:p>
        </w:tc>
      </w:tr>
      <w:tr w:rsidR="006047B2" w:rsidRPr="006047B2" w:rsidTr="00526160">
        <w:tc>
          <w:tcPr>
            <w:tcW w:w="648" w:type="dxa"/>
            <w:shd w:val="clear" w:color="auto" w:fill="auto"/>
          </w:tcPr>
          <w:p w:rsidR="006047B2" w:rsidRPr="006047B2" w:rsidRDefault="006047B2" w:rsidP="006047B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047B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3312" w:type="dxa"/>
            <w:shd w:val="clear" w:color="auto" w:fill="auto"/>
            <w:vAlign w:val="bottom"/>
          </w:tcPr>
          <w:p w:rsidR="006047B2" w:rsidRPr="006047B2" w:rsidRDefault="006047B2" w:rsidP="006047B2">
            <w:pPr>
              <w:widowControl w:val="0"/>
              <w:spacing w:after="0" w:line="277" w:lineRule="exac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Данные о правах застройщика на земельный участок, собственнике земельного участка, его границах и площади, об элементах благоустройства</w:t>
            </w:r>
          </w:p>
        </w:tc>
        <w:tc>
          <w:tcPr>
            <w:tcW w:w="6660" w:type="dxa"/>
            <w:shd w:val="clear" w:color="auto" w:fill="auto"/>
          </w:tcPr>
          <w:p w:rsidR="006047B2" w:rsidRPr="006047B2" w:rsidRDefault="006047B2" w:rsidP="006047B2">
            <w:pPr>
              <w:widowControl w:val="0"/>
              <w:spacing w:after="0" w:line="277" w:lineRule="exact"/>
              <w:rPr>
                <w:rFonts w:eastAsia="Times New Roman"/>
                <w:sz w:val="26"/>
                <w:szCs w:val="26"/>
                <w:highlight w:val="red"/>
                <w:lang w:eastAsia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Свидетельство (удостоверение) № 412/674-17042 о государственной регистрации, свидетельство (удостоверение) № 412/674-17043 о государственной регистрации</w:t>
            </w:r>
          </w:p>
        </w:tc>
      </w:tr>
      <w:tr w:rsidR="006047B2" w:rsidRPr="006047B2" w:rsidTr="00526160">
        <w:tc>
          <w:tcPr>
            <w:tcW w:w="648" w:type="dxa"/>
            <w:shd w:val="clear" w:color="auto" w:fill="auto"/>
          </w:tcPr>
          <w:p w:rsidR="006047B2" w:rsidRPr="006047B2" w:rsidRDefault="006047B2" w:rsidP="006047B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047B2"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312" w:type="dxa"/>
            <w:shd w:val="clear" w:color="auto" w:fill="auto"/>
            <w:vAlign w:val="bottom"/>
          </w:tcPr>
          <w:p w:rsidR="006047B2" w:rsidRPr="006047B2" w:rsidRDefault="006047B2" w:rsidP="006047B2">
            <w:pPr>
              <w:widowControl w:val="0"/>
              <w:spacing w:after="0" w:line="277" w:lineRule="exac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Сведения о договорах строительного подряда, заключенных застройщиком (при их наличии), и порядке ознакомления застройщиком дольщиков с объектом долевого строительства и ходом работ по его строительству</w:t>
            </w:r>
          </w:p>
        </w:tc>
        <w:tc>
          <w:tcPr>
            <w:tcW w:w="6660" w:type="dxa"/>
            <w:shd w:val="clear" w:color="auto" w:fill="auto"/>
          </w:tcPr>
          <w:p w:rsidR="006047B2" w:rsidRDefault="006047B2" w:rsidP="006047B2">
            <w:pPr>
              <w:spacing w:after="0" w:line="274" w:lineRule="exact"/>
              <w:jc w:val="both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 xml:space="preserve">Строительство ведется генподрядной организацией – открытое акционерное общество «Гродножилстрой». Договор строительного генподряда от 20 июня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047B2">
                <w:rPr>
                  <w:rFonts w:eastAsia="Times New Roman"/>
                  <w:color w:val="000000"/>
                  <w:sz w:val="26"/>
                  <w:szCs w:val="26"/>
                  <w:lang w:eastAsia="ru-RU" w:bidi="ru-RU"/>
                </w:rPr>
                <w:t>2019 г</w:t>
              </w:r>
            </w:smartTag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 xml:space="preserve">.   </w:t>
            </w:r>
          </w:p>
          <w:p w:rsidR="006047B2" w:rsidRPr="006047B2" w:rsidRDefault="006047B2" w:rsidP="006047B2">
            <w:pPr>
              <w:spacing w:after="0" w:line="274" w:lineRule="exact"/>
              <w:jc w:val="both"/>
              <w:rPr>
                <w:rFonts w:eastAsia="Times New Roman"/>
                <w:sz w:val="26"/>
                <w:szCs w:val="26"/>
                <w:highlight w:val="red"/>
                <w:lang w:eastAsia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№ 132.</w:t>
            </w:r>
          </w:p>
        </w:tc>
      </w:tr>
      <w:tr w:rsidR="006047B2" w:rsidRPr="006047B2" w:rsidTr="00526160">
        <w:tc>
          <w:tcPr>
            <w:tcW w:w="648" w:type="dxa"/>
            <w:shd w:val="clear" w:color="auto" w:fill="auto"/>
          </w:tcPr>
          <w:p w:rsidR="006047B2" w:rsidRPr="006047B2" w:rsidRDefault="006047B2" w:rsidP="006047B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047B2"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312" w:type="dxa"/>
            <w:shd w:val="clear" w:color="auto" w:fill="auto"/>
          </w:tcPr>
          <w:p w:rsidR="006047B2" w:rsidRPr="006047B2" w:rsidRDefault="006047B2" w:rsidP="006047B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Сведения о составе общего имущества в жилом доме, которое будет находиться в общей долевой собственности дольщиков после приемки в эксплуатацию жилого дома и передачи объектов долевого строительства дольщикам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6047B2" w:rsidRPr="006047B2" w:rsidRDefault="006047B2" w:rsidP="006047B2">
            <w:pPr>
              <w:widowControl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В состав общего имущества в жилом доме, которое будет находиться в общей долевой собственности дольщиков: межквартирные лестничные клетки, лестницы, коридоры, крыши, технические этажи, другие места общего пользования, несущие, ограждающие ненесущие конструкции, механическое, электрическое, сантехническое и иное оборудование, находящееся за пределами или внутри жилых и (или) нежилых помещений, а также иные объекты недвижимости, служащие целевому использованию здания. Общее имущество дома передается застройщиком по акту приемки-передачи представителю товарищества собственников, если это товарищество создано, либо лицу, определяемому общим собранием дольщиков или уполномоченному местным исполнительным и распорядительным органом, если такое товарищество не создано.</w:t>
            </w:r>
          </w:p>
          <w:p w:rsidR="006047B2" w:rsidRPr="006047B2" w:rsidRDefault="006047B2" w:rsidP="006047B2">
            <w:pPr>
              <w:widowControl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После ввода объекта в эксплуатацию квартиры передаются в собственность дольщиков.</w:t>
            </w:r>
          </w:p>
        </w:tc>
      </w:tr>
      <w:tr w:rsidR="006047B2" w:rsidRPr="006047B2" w:rsidTr="00526160">
        <w:tc>
          <w:tcPr>
            <w:tcW w:w="648" w:type="dxa"/>
            <w:shd w:val="clear" w:color="auto" w:fill="auto"/>
          </w:tcPr>
          <w:p w:rsidR="006047B2" w:rsidRPr="006047B2" w:rsidRDefault="006047B2" w:rsidP="006047B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047B2">
              <w:rPr>
                <w:rFonts w:eastAsia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312" w:type="dxa"/>
            <w:shd w:val="clear" w:color="auto" w:fill="auto"/>
          </w:tcPr>
          <w:p w:rsidR="006047B2" w:rsidRPr="006047B2" w:rsidRDefault="006047B2" w:rsidP="006047B2">
            <w:pPr>
              <w:widowControl w:val="0"/>
              <w:spacing w:after="0" w:line="299" w:lineRule="exac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Сведения о порядке ознакомления застройщиком дольщиков с объектом долевого строительства и ходом работ по его строительству</w:t>
            </w:r>
          </w:p>
        </w:tc>
        <w:tc>
          <w:tcPr>
            <w:tcW w:w="6660" w:type="dxa"/>
            <w:shd w:val="clear" w:color="auto" w:fill="auto"/>
          </w:tcPr>
          <w:p w:rsidR="006047B2" w:rsidRPr="006047B2" w:rsidRDefault="006047B2" w:rsidP="00E517B5">
            <w:pPr>
              <w:widowControl w:val="0"/>
              <w:spacing w:after="0" w:line="299" w:lineRule="exact"/>
              <w:jc w:val="both"/>
              <w:rPr>
                <w:rFonts w:eastAsia="Times New Roman"/>
                <w:sz w:val="26"/>
                <w:szCs w:val="26"/>
                <w:highlight w:val="yellow"/>
                <w:lang w:eastAsia="ru-RU"/>
              </w:rPr>
            </w:pPr>
            <w:r w:rsidRPr="00E517B5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Ознакомиться с планировками квартир и ходом строительства можно в государственном предприятии «УКС Щучинского района»</w:t>
            </w:r>
            <w:r w:rsidRPr="00E517B5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E517B5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 xml:space="preserve">или </w:t>
            </w:r>
            <w:r w:rsidR="00E517B5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в отделе архитектуры и строительства</w:t>
            </w:r>
            <w:r w:rsidRPr="00E517B5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 xml:space="preserve"> Мостовского районного исполнительного комитета</w:t>
            </w:r>
          </w:p>
        </w:tc>
      </w:tr>
      <w:tr w:rsidR="006047B2" w:rsidRPr="006047B2" w:rsidTr="00526160">
        <w:tc>
          <w:tcPr>
            <w:tcW w:w="648" w:type="dxa"/>
            <w:shd w:val="clear" w:color="auto" w:fill="auto"/>
          </w:tcPr>
          <w:p w:rsidR="006047B2" w:rsidRPr="006047B2" w:rsidRDefault="006047B2" w:rsidP="006047B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047B2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312" w:type="dxa"/>
            <w:shd w:val="clear" w:color="auto" w:fill="auto"/>
          </w:tcPr>
          <w:p w:rsidR="006047B2" w:rsidRPr="006047B2" w:rsidRDefault="006047B2" w:rsidP="006047B2">
            <w:pPr>
              <w:widowControl w:val="0"/>
              <w:spacing w:after="0" w:line="277" w:lineRule="exact"/>
              <w:ind w:left="-36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Сведения о месте и времени приема заявлений и заключения договоров</w:t>
            </w:r>
          </w:p>
        </w:tc>
        <w:tc>
          <w:tcPr>
            <w:tcW w:w="6660" w:type="dxa"/>
            <w:shd w:val="clear" w:color="auto" w:fill="auto"/>
          </w:tcPr>
          <w:p w:rsidR="006047B2" w:rsidRPr="006047B2" w:rsidRDefault="006047B2" w:rsidP="006047B2">
            <w:pPr>
              <w:widowControl w:val="0"/>
              <w:spacing w:after="0" w:line="277" w:lineRule="exac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 xml:space="preserve">Заключение договоров осуществляется не ранее чем через семь календарных дней после опубликования данной проектной декларации в государственном печатном издании, распространяемом в пределах административно-территориальной единицы, на территории которой находится объект или на сайте местного исполнительного и распорядительного органа в глобальной компьютерной </w:t>
            </w: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lastRenderedPageBreak/>
              <w:t xml:space="preserve">сети Интернет, по адресу: город Мосты, пл. Ленина, 3, </w:t>
            </w:r>
            <w:proofErr w:type="spellStart"/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каб</w:t>
            </w:r>
            <w:proofErr w:type="spellEnd"/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. 222 (2 этаж) с предоставлением копии документа, удостоверяющего личность.</w:t>
            </w:r>
          </w:p>
          <w:p w:rsidR="006047B2" w:rsidRPr="006047B2" w:rsidRDefault="006047B2" w:rsidP="006047B2">
            <w:pPr>
              <w:tabs>
                <w:tab w:val="left" w:pos="2674"/>
              </w:tabs>
              <w:spacing w:line="277" w:lineRule="exac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Ответственные лица – ведущий инженер Шведов Василий Иванович, тел. 8</w:t>
            </w:r>
            <w:r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(</w:t>
            </w: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01515</w:t>
            </w:r>
            <w:r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)</w:t>
            </w: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62502; ведущий экономист Трахимчик Наталья Владимировна</w:t>
            </w:r>
            <w:r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 xml:space="preserve"> тел.</w:t>
            </w: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 xml:space="preserve"> 8</w:t>
            </w:r>
            <w:r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(</w:t>
            </w: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01514</w:t>
            </w:r>
            <w:r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)</w:t>
            </w:r>
            <w:r w:rsidRPr="006047B2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28797</w:t>
            </w:r>
            <w:r w:rsidR="00D17A88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.</w:t>
            </w:r>
          </w:p>
        </w:tc>
      </w:tr>
    </w:tbl>
    <w:p w:rsidR="00CF5142" w:rsidRDefault="00CF5142" w:rsidP="006047B2">
      <w:pPr>
        <w:tabs>
          <w:tab w:val="left" w:pos="6804"/>
        </w:tabs>
        <w:spacing w:after="0" w:line="360" w:lineRule="auto"/>
        <w:ind w:firstLine="709"/>
        <w:jc w:val="both"/>
      </w:pPr>
      <w:bookmarkStart w:id="1" w:name="_GoBack"/>
      <w:bookmarkEnd w:id="1"/>
    </w:p>
    <w:sectPr w:rsidR="00CF5142" w:rsidSect="00E87ACA">
      <w:pgSz w:w="11906" w:h="16838"/>
      <w:pgMar w:top="1134" w:right="567" w:bottom="1276" w:left="1560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BA"/>
    <w:rsid w:val="0000784F"/>
    <w:rsid w:val="00035365"/>
    <w:rsid w:val="00046804"/>
    <w:rsid w:val="00074997"/>
    <w:rsid w:val="0008138F"/>
    <w:rsid w:val="000A0DB6"/>
    <w:rsid w:val="000B23D6"/>
    <w:rsid w:val="000B4307"/>
    <w:rsid w:val="000B753C"/>
    <w:rsid w:val="000C3EF5"/>
    <w:rsid w:val="000C5E49"/>
    <w:rsid w:val="000E2C1B"/>
    <w:rsid w:val="0010128B"/>
    <w:rsid w:val="00102FA2"/>
    <w:rsid w:val="00142430"/>
    <w:rsid w:val="0014517C"/>
    <w:rsid w:val="00150F16"/>
    <w:rsid w:val="00165D45"/>
    <w:rsid w:val="00183067"/>
    <w:rsid w:val="00186B07"/>
    <w:rsid w:val="001B2BC6"/>
    <w:rsid w:val="001C75DE"/>
    <w:rsid w:val="001D4793"/>
    <w:rsid w:val="001E14CA"/>
    <w:rsid w:val="001E150B"/>
    <w:rsid w:val="001F7817"/>
    <w:rsid w:val="00210E8E"/>
    <w:rsid w:val="00217176"/>
    <w:rsid w:val="00230787"/>
    <w:rsid w:val="0023555A"/>
    <w:rsid w:val="00243C0E"/>
    <w:rsid w:val="002443DA"/>
    <w:rsid w:val="002510E3"/>
    <w:rsid w:val="002541C1"/>
    <w:rsid w:val="00267612"/>
    <w:rsid w:val="00281A71"/>
    <w:rsid w:val="002D0BA3"/>
    <w:rsid w:val="002D0E45"/>
    <w:rsid w:val="002D5D25"/>
    <w:rsid w:val="002E090B"/>
    <w:rsid w:val="002F6D0A"/>
    <w:rsid w:val="00326DB7"/>
    <w:rsid w:val="00345FB8"/>
    <w:rsid w:val="003526E2"/>
    <w:rsid w:val="0035290B"/>
    <w:rsid w:val="0036598C"/>
    <w:rsid w:val="00396EA9"/>
    <w:rsid w:val="003A05DE"/>
    <w:rsid w:val="003A6BE2"/>
    <w:rsid w:val="003B20BB"/>
    <w:rsid w:val="003D3FB8"/>
    <w:rsid w:val="003D4A67"/>
    <w:rsid w:val="003D7A92"/>
    <w:rsid w:val="003E39A8"/>
    <w:rsid w:val="003E452F"/>
    <w:rsid w:val="003E71A2"/>
    <w:rsid w:val="003F36C1"/>
    <w:rsid w:val="003F62D8"/>
    <w:rsid w:val="00407EA0"/>
    <w:rsid w:val="00427D4D"/>
    <w:rsid w:val="004840F9"/>
    <w:rsid w:val="004871F3"/>
    <w:rsid w:val="00490BB0"/>
    <w:rsid w:val="00491764"/>
    <w:rsid w:val="004958AF"/>
    <w:rsid w:val="004A23B6"/>
    <w:rsid w:val="004A3453"/>
    <w:rsid w:val="004A4651"/>
    <w:rsid w:val="004D56E6"/>
    <w:rsid w:val="004E059C"/>
    <w:rsid w:val="004E3566"/>
    <w:rsid w:val="004E79A2"/>
    <w:rsid w:val="004F291C"/>
    <w:rsid w:val="0052673F"/>
    <w:rsid w:val="0053075D"/>
    <w:rsid w:val="00551213"/>
    <w:rsid w:val="005514A8"/>
    <w:rsid w:val="0055698C"/>
    <w:rsid w:val="0055731E"/>
    <w:rsid w:val="0055737C"/>
    <w:rsid w:val="00565CBC"/>
    <w:rsid w:val="00587432"/>
    <w:rsid w:val="00591654"/>
    <w:rsid w:val="005A2611"/>
    <w:rsid w:val="005C0079"/>
    <w:rsid w:val="005C4DDB"/>
    <w:rsid w:val="005C599B"/>
    <w:rsid w:val="005D14DF"/>
    <w:rsid w:val="005D39EB"/>
    <w:rsid w:val="005D4D59"/>
    <w:rsid w:val="006015ED"/>
    <w:rsid w:val="006046C4"/>
    <w:rsid w:val="006047B2"/>
    <w:rsid w:val="006059EE"/>
    <w:rsid w:val="006126CC"/>
    <w:rsid w:val="00621B3F"/>
    <w:rsid w:val="00631F5C"/>
    <w:rsid w:val="006349CA"/>
    <w:rsid w:val="0064166D"/>
    <w:rsid w:val="00650227"/>
    <w:rsid w:val="006521BA"/>
    <w:rsid w:val="00657730"/>
    <w:rsid w:val="00657D06"/>
    <w:rsid w:val="0067611A"/>
    <w:rsid w:val="006A05CE"/>
    <w:rsid w:val="006B2E5F"/>
    <w:rsid w:val="006B7D4D"/>
    <w:rsid w:val="006C2990"/>
    <w:rsid w:val="006C5352"/>
    <w:rsid w:val="006C6A95"/>
    <w:rsid w:val="006E270B"/>
    <w:rsid w:val="006F49DA"/>
    <w:rsid w:val="00704BDA"/>
    <w:rsid w:val="00710126"/>
    <w:rsid w:val="007520C0"/>
    <w:rsid w:val="00774178"/>
    <w:rsid w:val="00781DDF"/>
    <w:rsid w:val="00787863"/>
    <w:rsid w:val="007922EA"/>
    <w:rsid w:val="007D0EC7"/>
    <w:rsid w:val="007D21A8"/>
    <w:rsid w:val="007E0D06"/>
    <w:rsid w:val="007E1601"/>
    <w:rsid w:val="007E21BC"/>
    <w:rsid w:val="007E5730"/>
    <w:rsid w:val="007F28B3"/>
    <w:rsid w:val="007F32D7"/>
    <w:rsid w:val="007F6B93"/>
    <w:rsid w:val="00802842"/>
    <w:rsid w:val="00822DD6"/>
    <w:rsid w:val="0082464A"/>
    <w:rsid w:val="00826E72"/>
    <w:rsid w:val="008276FB"/>
    <w:rsid w:val="00831E2F"/>
    <w:rsid w:val="00836290"/>
    <w:rsid w:val="00841F96"/>
    <w:rsid w:val="008470EF"/>
    <w:rsid w:val="00847926"/>
    <w:rsid w:val="00850159"/>
    <w:rsid w:val="00862B2D"/>
    <w:rsid w:val="00871BC1"/>
    <w:rsid w:val="0087367E"/>
    <w:rsid w:val="00881CC3"/>
    <w:rsid w:val="0089608A"/>
    <w:rsid w:val="008A6505"/>
    <w:rsid w:val="008B74B0"/>
    <w:rsid w:val="008E0422"/>
    <w:rsid w:val="008E1B23"/>
    <w:rsid w:val="008E35CC"/>
    <w:rsid w:val="008F591E"/>
    <w:rsid w:val="00905266"/>
    <w:rsid w:val="0091144B"/>
    <w:rsid w:val="0091431B"/>
    <w:rsid w:val="00916ECE"/>
    <w:rsid w:val="0092526C"/>
    <w:rsid w:val="009269C3"/>
    <w:rsid w:val="00931FEC"/>
    <w:rsid w:val="00934171"/>
    <w:rsid w:val="0095314F"/>
    <w:rsid w:val="009565E1"/>
    <w:rsid w:val="00961E7D"/>
    <w:rsid w:val="00977632"/>
    <w:rsid w:val="00977725"/>
    <w:rsid w:val="009867D5"/>
    <w:rsid w:val="009A22FC"/>
    <w:rsid w:val="009C3AF5"/>
    <w:rsid w:val="009C7BF3"/>
    <w:rsid w:val="009D024E"/>
    <w:rsid w:val="009E060A"/>
    <w:rsid w:val="009E2AB3"/>
    <w:rsid w:val="009E62DB"/>
    <w:rsid w:val="009F2683"/>
    <w:rsid w:val="00A06387"/>
    <w:rsid w:val="00A11486"/>
    <w:rsid w:val="00A131CC"/>
    <w:rsid w:val="00A16E8F"/>
    <w:rsid w:val="00A36121"/>
    <w:rsid w:val="00A62E19"/>
    <w:rsid w:val="00A66E96"/>
    <w:rsid w:val="00A72FA5"/>
    <w:rsid w:val="00A87024"/>
    <w:rsid w:val="00A928F6"/>
    <w:rsid w:val="00A95D85"/>
    <w:rsid w:val="00AB385B"/>
    <w:rsid w:val="00AC4078"/>
    <w:rsid w:val="00AC5A99"/>
    <w:rsid w:val="00AD0180"/>
    <w:rsid w:val="00AE2238"/>
    <w:rsid w:val="00B0031E"/>
    <w:rsid w:val="00B03EE2"/>
    <w:rsid w:val="00B130C2"/>
    <w:rsid w:val="00B21546"/>
    <w:rsid w:val="00B2777E"/>
    <w:rsid w:val="00B3443D"/>
    <w:rsid w:val="00B40B52"/>
    <w:rsid w:val="00B55C04"/>
    <w:rsid w:val="00B63D4C"/>
    <w:rsid w:val="00B72D22"/>
    <w:rsid w:val="00B86CFC"/>
    <w:rsid w:val="00B9344D"/>
    <w:rsid w:val="00B95A2B"/>
    <w:rsid w:val="00B96E00"/>
    <w:rsid w:val="00BA298A"/>
    <w:rsid w:val="00BB14FD"/>
    <w:rsid w:val="00BB213F"/>
    <w:rsid w:val="00BC2818"/>
    <w:rsid w:val="00BD2350"/>
    <w:rsid w:val="00BD3440"/>
    <w:rsid w:val="00BE6481"/>
    <w:rsid w:val="00BE71AA"/>
    <w:rsid w:val="00BE7E44"/>
    <w:rsid w:val="00BF4E86"/>
    <w:rsid w:val="00BF5BA5"/>
    <w:rsid w:val="00BF6D40"/>
    <w:rsid w:val="00C03AB4"/>
    <w:rsid w:val="00C03BD9"/>
    <w:rsid w:val="00C22B55"/>
    <w:rsid w:val="00C503E8"/>
    <w:rsid w:val="00C82C1E"/>
    <w:rsid w:val="00CA5415"/>
    <w:rsid w:val="00CB228D"/>
    <w:rsid w:val="00CD0C8E"/>
    <w:rsid w:val="00CD3576"/>
    <w:rsid w:val="00CF3D00"/>
    <w:rsid w:val="00CF5142"/>
    <w:rsid w:val="00D137CA"/>
    <w:rsid w:val="00D17A88"/>
    <w:rsid w:val="00D37402"/>
    <w:rsid w:val="00D44364"/>
    <w:rsid w:val="00D66E24"/>
    <w:rsid w:val="00D851C3"/>
    <w:rsid w:val="00D92C5E"/>
    <w:rsid w:val="00DA33A2"/>
    <w:rsid w:val="00DA4D50"/>
    <w:rsid w:val="00DA7D23"/>
    <w:rsid w:val="00DD0D39"/>
    <w:rsid w:val="00DD2219"/>
    <w:rsid w:val="00DE2402"/>
    <w:rsid w:val="00E039A3"/>
    <w:rsid w:val="00E1093D"/>
    <w:rsid w:val="00E13F51"/>
    <w:rsid w:val="00E14FD7"/>
    <w:rsid w:val="00E240A0"/>
    <w:rsid w:val="00E27994"/>
    <w:rsid w:val="00E32FF3"/>
    <w:rsid w:val="00E41E50"/>
    <w:rsid w:val="00E43620"/>
    <w:rsid w:val="00E517B5"/>
    <w:rsid w:val="00E52977"/>
    <w:rsid w:val="00E55C12"/>
    <w:rsid w:val="00E6612D"/>
    <w:rsid w:val="00E80208"/>
    <w:rsid w:val="00E8208D"/>
    <w:rsid w:val="00E87ACA"/>
    <w:rsid w:val="00E943C9"/>
    <w:rsid w:val="00E94923"/>
    <w:rsid w:val="00E95AF5"/>
    <w:rsid w:val="00EB3027"/>
    <w:rsid w:val="00EC6FDE"/>
    <w:rsid w:val="00ED2012"/>
    <w:rsid w:val="00EE3517"/>
    <w:rsid w:val="00EF65BB"/>
    <w:rsid w:val="00EF7E47"/>
    <w:rsid w:val="00F10273"/>
    <w:rsid w:val="00F14118"/>
    <w:rsid w:val="00F22EF0"/>
    <w:rsid w:val="00F43537"/>
    <w:rsid w:val="00F4772C"/>
    <w:rsid w:val="00F518CE"/>
    <w:rsid w:val="00F704A8"/>
    <w:rsid w:val="00F72EA7"/>
    <w:rsid w:val="00F741D8"/>
    <w:rsid w:val="00F823C7"/>
    <w:rsid w:val="00F83D79"/>
    <w:rsid w:val="00F92086"/>
    <w:rsid w:val="00F95E8F"/>
    <w:rsid w:val="00FA1FB6"/>
    <w:rsid w:val="00FC31D4"/>
    <w:rsid w:val="00FC496C"/>
    <w:rsid w:val="00FE2258"/>
    <w:rsid w:val="00FF3141"/>
    <w:rsid w:val="00FF4DBE"/>
    <w:rsid w:val="00F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E3E0752-B7C6-427A-A0F9-A4D9774B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1BA"/>
    <w:pPr>
      <w:spacing w:after="200" w:line="276" w:lineRule="auto"/>
    </w:pPr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7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1431B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unhideWhenUsed/>
    <w:rsid w:val="00E87ACA"/>
    <w:rPr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E87A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Васильевна Акулова</cp:lastModifiedBy>
  <cp:revision>3</cp:revision>
  <cp:lastPrinted>2019-07-02T08:27:00Z</cp:lastPrinted>
  <dcterms:created xsi:type="dcterms:W3CDTF">2019-07-02T08:33:00Z</dcterms:created>
  <dcterms:modified xsi:type="dcterms:W3CDTF">2019-07-02T08:33:00Z</dcterms:modified>
</cp:coreProperties>
</file>